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53" w:rsidRPr="004910EE" w:rsidRDefault="00F22D53" w:rsidP="001102CE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22D53" w:rsidRPr="004910EE" w:rsidRDefault="006F11AB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</w:rPr>
        <w:t>Quantitative Methods Criminology</w:t>
      </w:r>
    </w:p>
    <w:p w:rsidR="00F22D53" w:rsidRPr="004910EE" w:rsidRDefault="006F11AB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</w:rPr>
        <w:t>Name</w:t>
      </w:r>
    </w:p>
    <w:p w:rsidR="00F22D53" w:rsidRPr="004910EE" w:rsidRDefault="006F11AB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</w:rPr>
        <w:t>Institution</w:t>
      </w: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E9723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102CE" w:rsidRPr="004910EE" w:rsidRDefault="001102CE" w:rsidP="001102C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D26" w:rsidRPr="004910EE" w:rsidRDefault="006F11AB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</w:rPr>
        <w:t xml:space="preserve">Evaluation research is a separate topic from other research, primarily because </w:t>
      </w:r>
      <w:r w:rsidR="002D2801" w:rsidRPr="004910EE">
        <w:rPr>
          <w:rFonts w:ascii="Times New Roman" w:hAnsi="Times New Roman" w:cs="Times New Roman"/>
          <w:sz w:val="24"/>
          <w:szCs w:val="24"/>
        </w:rPr>
        <w:t>integrates</w:t>
      </w:r>
      <w:r w:rsidRPr="004910EE">
        <w:rPr>
          <w:rFonts w:ascii="Times New Roman" w:hAnsi="Times New Roman" w:cs="Times New Roman"/>
          <w:sz w:val="24"/>
          <w:szCs w:val="24"/>
        </w:rPr>
        <w:t xml:space="preserve"> a research purpose rather than a specific method.</w:t>
      </w:r>
      <w:r w:rsidR="002D2801" w:rsidRPr="004910EE">
        <w:rPr>
          <w:rFonts w:ascii="Times New Roman" w:hAnsi="Times New Roman" w:cs="Times New Roman"/>
          <w:sz w:val="24"/>
          <w:szCs w:val="24"/>
        </w:rPr>
        <w:t xml:space="preserve"> Simply evaluation research is </w:t>
      </w:r>
      <w:r w:rsidR="009311D9" w:rsidRPr="004910EE">
        <w:rPr>
          <w:rFonts w:ascii="Times New Roman" w:hAnsi="Times New Roman" w:cs="Times New Roman"/>
          <w:sz w:val="24"/>
          <w:szCs w:val="24"/>
        </w:rPr>
        <w:t>a form of applied research, whereby its outcome is</w:t>
      </w:r>
      <w:r w:rsidR="002D2801" w:rsidRPr="004910EE">
        <w:rPr>
          <w:rFonts w:ascii="Times New Roman" w:hAnsi="Times New Roman" w:cs="Times New Roman"/>
          <w:sz w:val="24"/>
          <w:szCs w:val="24"/>
        </w:rPr>
        <w:t xml:space="preserve"> intended to have some real-world effect.</w:t>
      </w:r>
      <w:r w:rsidR="008D04C4" w:rsidRPr="004910EE">
        <w:rPr>
          <w:rFonts w:ascii="Times New Roman" w:hAnsi="Times New Roman" w:cs="Times New Roman"/>
          <w:sz w:val="24"/>
          <w:szCs w:val="24"/>
        </w:rPr>
        <w:t xml:space="preserve"> </w:t>
      </w:r>
      <w:r w:rsidR="006E6ED4" w:rsidRPr="004910EE">
        <w:rPr>
          <w:rFonts w:ascii="Times New Roman" w:hAnsi="Times New Roman" w:cs="Times New Roman"/>
          <w:sz w:val="24"/>
          <w:szCs w:val="24"/>
        </w:rPr>
        <w:t xml:space="preserve">The knowledge-intended for-use aspect </w:t>
      </w:r>
      <w:r w:rsidR="008D04C4" w:rsidRPr="004910EE">
        <w:rPr>
          <w:rFonts w:ascii="Times New Roman" w:hAnsi="Times New Roman" w:cs="Times New Roman"/>
          <w:sz w:val="24"/>
          <w:szCs w:val="24"/>
        </w:rPr>
        <w:t>make</w:t>
      </w:r>
      <w:r w:rsidR="006E6ED4" w:rsidRPr="004910EE">
        <w:rPr>
          <w:rFonts w:ascii="Times New Roman" w:hAnsi="Times New Roman" w:cs="Times New Roman"/>
          <w:sz w:val="24"/>
          <w:szCs w:val="24"/>
        </w:rPr>
        <w:t>s</w:t>
      </w:r>
      <w:r w:rsidR="008D04C4" w:rsidRPr="004910EE">
        <w:rPr>
          <w:rFonts w:ascii="Times New Roman" w:hAnsi="Times New Roman" w:cs="Times New Roman"/>
          <w:sz w:val="24"/>
          <w:szCs w:val="24"/>
        </w:rPr>
        <w:t xml:space="preserve"> evaluative research distinct from other methods; methods such as surveys and experiments can</w:t>
      </w:r>
      <w:r w:rsidR="006E6ED4" w:rsidRPr="004910EE">
        <w:rPr>
          <w:rFonts w:ascii="Times New Roman" w:hAnsi="Times New Roman" w:cs="Times New Roman"/>
          <w:sz w:val="24"/>
          <w:szCs w:val="24"/>
        </w:rPr>
        <w:t xml:space="preserve"> be used in evaluation research, considering they are effective for </w:t>
      </w:r>
      <w:r w:rsidR="00D476DF" w:rsidRPr="004910EE">
        <w:rPr>
          <w:rFonts w:ascii="Times New Roman" w:hAnsi="Times New Roman" w:cs="Times New Roman"/>
          <w:sz w:val="24"/>
          <w:szCs w:val="24"/>
        </w:rPr>
        <w:t>studies that involve the production</w:t>
      </w:r>
      <w:r w:rsidR="006E6ED4" w:rsidRPr="004910EE">
        <w:rPr>
          <w:rFonts w:ascii="Times New Roman" w:hAnsi="Times New Roman" w:cs="Times New Roman"/>
          <w:sz w:val="24"/>
          <w:szCs w:val="24"/>
        </w:rPr>
        <w:t xml:space="preserve"> of generalizable knowledge</w:t>
      </w:r>
      <w:r w:rsidR="00D476DF" w:rsidRPr="004910EE">
        <w:rPr>
          <w:rFonts w:ascii="Times New Roman" w:hAnsi="Times New Roman" w:cs="Times New Roman"/>
          <w:sz w:val="24"/>
          <w:szCs w:val="24"/>
        </w:rPr>
        <w:t>.</w:t>
      </w:r>
    </w:p>
    <w:p w:rsidR="009B5F27" w:rsidRPr="004910EE" w:rsidRDefault="006F11AB" w:rsidP="001102CE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10EE">
        <w:rPr>
          <w:rFonts w:ascii="Times New Roman" w:hAnsi="Times New Roman" w:cs="Times New Roman"/>
          <w:sz w:val="24"/>
          <w:szCs w:val="24"/>
        </w:rPr>
        <w:t>Hartley’s Reading is considered evaluative rese</w:t>
      </w:r>
      <w:r w:rsidR="00C4170A" w:rsidRPr="004910EE">
        <w:rPr>
          <w:rFonts w:ascii="Times New Roman" w:hAnsi="Times New Roman" w:cs="Times New Roman"/>
          <w:sz w:val="24"/>
          <w:szCs w:val="24"/>
        </w:rPr>
        <w:t xml:space="preserve">arch because it is a study whose </w:t>
      </w:r>
      <w:r w:rsidRPr="004910EE">
        <w:rPr>
          <w:rFonts w:ascii="Times New Roman" w:hAnsi="Times New Roman" w:cs="Times New Roman"/>
          <w:sz w:val="24"/>
          <w:szCs w:val="24"/>
        </w:rPr>
        <w:t>purpose is to evaluate the impact of social interventions</w:t>
      </w:r>
      <w:bookmarkStart w:id="0" w:name="_GoBack"/>
      <w:bookmarkEnd w:id="0"/>
      <w:r w:rsidR="00F22D53" w:rsidRPr="004910EE">
        <w:rPr>
          <w:rFonts w:ascii="Times New Roman" w:hAnsi="Times New Roman" w:cs="Times New Roman"/>
          <w:sz w:val="24"/>
          <w:szCs w:val="24"/>
        </w:rPr>
        <w:t xml:space="preserve"> (</w:t>
      </w:r>
      <w:r w:rsidR="00F22D53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Listwan, Shaffer &amp; Hartman, 2009)</w:t>
      </w:r>
      <w:r w:rsidR="00C4170A" w:rsidRPr="004910EE">
        <w:rPr>
          <w:rFonts w:ascii="Times New Roman" w:hAnsi="Times New Roman" w:cs="Times New Roman"/>
          <w:sz w:val="24"/>
          <w:szCs w:val="24"/>
        </w:rPr>
        <w:t xml:space="preserve">. </w:t>
      </w:r>
      <w:r w:rsidR="009D63F5" w:rsidRPr="004910EE">
        <w:rPr>
          <w:rFonts w:ascii="Times New Roman" w:hAnsi="Times New Roman" w:cs="Times New Roman"/>
          <w:sz w:val="24"/>
          <w:szCs w:val="24"/>
        </w:rPr>
        <w:t xml:space="preserve">Specifically, </w:t>
      </w:r>
      <w:r w:rsidR="00BD6D30" w:rsidRPr="004910EE">
        <w:rPr>
          <w:rFonts w:ascii="Times New Roman" w:hAnsi="Times New Roman" w:cs="Times New Roman"/>
          <w:sz w:val="24"/>
          <w:szCs w:val="24"/>
        </w:rPr>
        <w:t xml:space="preserve">the study </w:t>
      </w:r>
      <w:r w:rsidR="009D63F5" w:rsidRPr="004910EE">
        <w:rPr>
          <w:rFonts w:ascii="Times New Roman" w:hAnsi="Times New Roman" w:cs="Times New Roman"/>
          <w:sz w:val="24"/>
          <w:szCs w:val="24"/>
        </w:rPr>
        <w:t>builds on existing research by exploring whether drug of choice predicts successful outcomes in a community-based drug court</w:t>
      </w:r>
      <w:r w:rsidR="00BD6D30" w:rsidRPr="004910EE">
        <w:rPr>
          <w:rFonts w:ascii="Times New Roman" w:hAnsi="Times New Roman" w:cs="Times New Roman"/>
          <w:sz w:val="24"/>
          <w:szCs w:val="24"/>
        </w:rPr>
        <w:t xml:space="preserve">. </w:t>
      </w:r>
      <w:r w:rsidR="003471B5" w:rsidRPr="004910EE">
        <w:rPr>
          <w:rFonts w:ascii="Times New Roman" w:hAnsi="Times New Roman" w:cs="Times New Roman"/>
          <w:sz w:val="24"/>
          <w:szCs w:val="24"/>
        </w:rPr>
        <w:t>Also, the evaluation research explored the role of drug of choice in predicting recidivism through the multivariate analysis.</w:t>
      </w:r>
      <w:r w:rsidR="00F36647" w:rsidRPr="004910EE">
        <w:rPr>
          <w:rFonts w:ascii="Times New Roman" w:hAnsi="Times New Roman" w:cs="Times New Roman"/>
          <w:sz w:val="24"/>
          <w:szCs w:val="24"/>
        </w:rPr>
        <w:t xml:space="preserve"> Predominantly, this study is evaluative research, given that the study is </w:t>
      </w:r>
      <w:r w:rsidR="00F36647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designed to zero in on causal inferences about intervention</w:t>
      </w:r>
      <w:r w:rsidR="00DD4E31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; “</w:t>
      </w:r>
      <w:r w:rsidR="00DD4E31" w:rsidRPr="004910EE">
        <w:rPr>
          <w:rFonts w:ascii="Times New Roman" w:hAnsi="Times New Roman" w:cs="Times New Roman"/>
          <w:sz w:val="24"/>
          <w:szCs w:val="24"/>
        </w:rPr>
        <w:t>a community-based drug court.”</w:t>
      </w:r>
    </w:p>
    <w:p w:rsidR="00681D26" w:rsidRPr="004910EE" w:rsidRDefault="006F11AB" w:rsidP="001102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</w:rPr>
        <w:t xml:space="preserve"> Based on the research findings</w:t>
      </w:r>
      <w:r w:rsidR="005500CE" w:rsidRPr="004910EE">
        <w:rPr>
          <w:rFonts w:ascii="Times New Roman" w:hAnsi="Times New Roman" w:cs="Times New Roman"/>
          <w:sz w:val="24"/>
          <w:szCs w:val="24"/>
        </w:rPr>
        <w:t xml:space="preserve">, I can argue that </w:t>
      </w:r>
      <w:r w:rsidR="00E13E65" w:rsidRPr="004910EE">
        <w:rPr>
          <w:rFonts w:ascii="Times New Roman" w:hAnsi="Times New Roman" w:cs="Times New Roman"/>
          <w:sz w:val="24"/>
          <w:szCs w:val="24"/>
        </w:rPr>
        <w:t>the evaluative research was effective in determining whether a social intervention; community-based drug court had produced the intended result. For instance,</w:t>
      </w:r>
      <w:r w:rsidR="00926E17" w:rsidRPr="004910EE">
        <w:rPr>
          <w:rFonts w:ascii="Times New Roman" w:hAnsi="Times New Roman" w:cs="Times New Roman"/>
          <w:sz w:val="24"/>
          <w:szCs w:val="24"/>
        </w:rPr>
        <w:t xml:space="preserve"> the findings which indicated </w:t>
      </w:r>
      <w:r w:rsidR="005500CE" w:rsidRPr="004910EE">
        <w:rPr>
          <w:rFonts w:ascii="Times New Roman" w:hAnsi="Times New Roman" w:cs="Times New Roman"/>
          <w:sz w:val="24"/>
          <w:szCs w:val="24"/>
        </w:rPr>
        <w:t>the drug court had a similar impact</w:t>
      </w:r>
      <w:r w:rsidR="00926E17" w:rsidRPr="004910EE">
        <w:rPr>
          <w:rFonts w:ascii="Times New Roman" w:hAnsi="Times New Roman" w:cs="Times New Roman"/>
          <w:sz w:val="24"/>
          <w:szCs w:val="24"/>
        </w:rPr>
        <w:t xml:space="preserve"> on bot</w:t>
      </w:r>
      <w:r w:rsidR="00B077EF" w:rsidRPr="004910EE">
        <w:rPr>
          <w:rFonts w:ascii="Times New Roman" w:hAnsi="Times New Roman" w:cs="Times New Roman"/>
          <w:sz w:val="24"/>
          <w:szCs w:val="24"/>
        </w:rPr>
        <w:t xml:space="preserve">h meth and </w:t>
      </w:r>
      <w:r w:rsidR="005A1B40" w:rsidRPr="004910EE">
        <w:rPr>
          <w:rFonts w:ascii="Times New Roman" w:hAnsi="Times New Roman" w:cs="Times New Roman"/>
          <w:sz w:val="24"/>
          <w:szCs w:val="24"/>
        </w:rPr>
        <w:t>non-meth users are</w:t>
      </w:r>
      <w:r w:rsidR="00B077EF" w:rsidRPr="004910EE">
        <w:rPr>
          <w:rFonts w:ascii="Times New Roman" w:hAnsi="Times New Roman" w:cs="Times New Roman"/>
          <w:sz w:val="24"/>
          <w:szCs w:val="24"/>
        </w:rPr>
        <w:t xml:space="preserve"> a clear indication that the meth users who were </w:t>
      </w:r>
      <w:r w:rsidR="003F67CE" w:rsidRPr="004910EE">
        <w:rPr>
          <w:rFonts w:ascii="Times New Roman" w:hAnsi="Times New Roman" w:cs="Times New Roman"/>
          <w:sz w:val="24"/>
          <w:szCs w:val="24"/>
        </w:rPr>
        <w:t>subjected to the drug court</w:t>
      </w:r>
      <w:r w:rsidR="00B077EF" w:rsidRPr="004910EE">
        <w:rPr>
          <w:rFonts w:ascii="Times New Roman" w:hAnsi="Times New Roman" w:cs="Times New Roman"/>
          <w:sz w:val="24"/>
          <w:szCs w:val="24"/>
        </w:rPr>
        <w:t xml:space="preserve"> did no worse than non</w:t>
      </w:r>
      <w:r w:rsidR="003F67CE" w:rsidRPr="004910EE">
        <w:rPr>
          <w:rFonts w:ascii="Times New Roman" w:hAnsi="Times New Roman" w:cs="Times New Roman"/>
          <w:sz w:val="24"/>
          <w:szCs w:val="24"/>
        </w:rPr>
        <w:t>-</w:t>
      </w:r>
      <w:r w:rsidR="00B077EF" w:rsidRPr="004910EE">
        <w:rPr>
          <w:rFonts w:ascii="Times New Roman" w:hAnsi="Times New Roman" w:cs="Times New Roman"/>
          <w:sz w:val="24"/>
          <w:szCs w:val="24"/>
        </w:rPr>
        <w:t>meth users</w:t>
      </w:r>
      <w:r w:rsidR="003F67CE" w:rsidRPr="004910EE">
        <w:rPr>
          <w:rFonts w:ascii="Times New Roman" w:hAnsi="Times New Roman" w:cs="Times New Roman"/>
          <w:sz w:val="24"/>
          <w:szCs w:val="24"/>
        </w:rPr>
        <w:t xml:space="preserve">. </w:t>
      </w:r>
      <w:r w:rsidR="0099257B" w:rsidRPr="004910EE">
        <w:rPr>
          <w:rFonts w:ascii="Times New Roman" w:hAnsi="Times New Roman" w:cs="Times New Roman"/>
          <w:sz w:val="24"/>
          <w:szCs w:val="24"/>
        </w:rPr>
        <w:t>Ultimately these findings will assist in gaining insight</w:t>
      </w:r>
      <w:r w:rsidR="00070F9E" w:rsidRPr="004910EE">
        <w:rPr>
          <w:rFonts w:ascii="Times New Roman" w:hAnsi="Times New Roman" w:cs="Times New Roman"/>
          <w:sz w:val="24"/>
          <w:szCs w:val="24"/>
        </w:rPr>
        <w:t>, improving practice</w:t>
      </w:r>
      <w:r w:rsidR="000736CB" w:rsidRPr="004910EE">
        <w:rPr>
          <w:rFonts w:ascii="Times New Roman" w:hAnsi="Times New Roman" w:cs="Times New Roman"/>
          <w:sz w:val="24"/>
          <w:szCs w:val="24"/>
        </w:rPr>
        <w:t>, assessing effects, as well as for building capacity</w:t>
      </w:r>
      <w:r w:rsidR="00070F9E" w:rsidRPr="004910EE">
        <w:rPr>
          <w:rFonts w:ascii="Times New Roman" w:hAnsi="Times New Roman" w:cs="Times New Roman"/>
          <w:sz w:val="24"/>
          <w:szCs w:val="24"/>
        </w:rPr>
        <w:t xml:space="preserve"> </w:t>
      </w:r>
      <w:r w:rsidR="0099257B" w:rsidRPr="004910EE">
        <w:rPr>
          <w:rFonts w:ascii="Times New Roman" w:hAnsi="Times New Roman" w:cs="Times New Roman"/>
          <w:sz w:val="24"/>
          <w:szCs w:val="24"/>
        </w:rPr>
        <w:t xml:space="preserve">about </w:t>
      </w:r>
      <w:r w:rsidR="005A1B40" w:rsidRPr="004910EE">
        <w:rPr>
          <w:rFonts w:ascii="Times New Roman" w:hAnsi="Times New Roman" w:cs="Times New Roman"/>
          <w:sz w:val="24"/>
          <w:szCs w:val="24"/>
        </w:rPr>
        <w:t>drug court intervention</w:t>
      </w:r>
      <w:r w:rsidR="000736CB" w:rsidRPr="004910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603E" w:rsidRPr="004910EE" w:rsidRDefault="005D603E" w:rsidP="001102C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CFB" w:rsidRPr="004910EE" w:rsidRDefault="006F11AB" w:rsidP="00B864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</w:t>
      </w:r>
      <w:r w:rsidR="00147FDE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n experimental design, factors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189D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than </w:t>
      </w:r>
      <w:r w:rsidR="0094189D" w:rsidRPr="004910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treatment </w:t>
      </w:r>
      <w:r w:rsidRPr="004910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may be responsible for the relationship</w:t>
      </w:r>
      <w:r w:rsidR="0094189D" w:rsidRPr="004910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outcome or </w:t>
      </w:r>
      <w:r w:rsidR="00CB0BD5" w:rsidRPr="004910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results. These</w:t>
      </w:r>
      <w:r w:rsidR="0094189D" w:rsidRPr="004910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factors are widely known as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rival causal factors.</w:t>
      </w:r>
      <w:r w:rsidR="004413BD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</w:t>
      </w:r>
      <w:r w:rsidR="004413BD" w:rsidRPr="004910EE">
        <w:rPr>
          <w:rFonts w:ascii="Times New Roman" w:hAnsi="Times New Roman" w:cs="Times New Roman"/>
          <w:sz w:val="24"/>
          <w:szCs w:val="24"/>
        </w:rPr>
        <w:t>i</w:t>
      </w:r>
      <w:r w:rsidR="00681D26" w:rsidRPr="004910EE">
        <w:rPr>
          <w:rFonts w:ascii="Times New Roman" w:hAnsi="Times New Roman" w:cs="Times New Roman"/>
          <w:sz w:val="24"/>
          <w:szCs w:val="24"/>
        </w:rPr>
        <w:t xml:space="preserve">n Reading 30, </w:t>
      </w:r>
      <w:r w:rsidR="00F10D0D" w:rsidRPr="004910EE">
        <w:rPr>
          <w:rFonts w:ascii="Times New Roman" w:hAnsi="Times New Roman" w:cs="Times New Roman"/>
          <w:sz w:val="24"/>
          <w:szCs w:val="24"/>
        </w:rPr>
        <w:t xml:space="preserve">the </w:t>
      </w:r>
      <w:r w:rsidR="00681D26" w:rsidRPr="004910EE">
        <w:rPr>
          <w:rFonts w:ascii="Times New Roman" w:hAnsi="Times New Roman" w:cs="Times New Roman"/>
          <w:sz w:val="24"/>
          <w:szCs w:val="24"/>
        </w:rPr>
        <w:t xml:space="preserve">authors </w:t>
      </w:r>
      <w:r w:rsidR="00F10D0D" w:rsidRPr="004910EE">
        <w:rPr>
          <w:rFonts w:ascii="Times New Roman" w:hAnsi="Times New Roman" w:cs="Times New Roman"/>
          <w:sz w:val="24"/>
          <w:szCs w:val="24"/>
        </w:rPr>
        <w:t xml:space="preserve">used rival causal factors to </w:t>
      </w:r>
      <w:r w:rsidR="00681D26" w:rsidRPr="004910EE">
        <w:rPr>
          <w:rFonts w:ascii="Times New Roman" w:hAnsi="Times New Roman" w:cs="Times New Roman"/>
          <w:sz w:val="24"/>
          <w:szCs w:val="24"/>
        </w:rPr>
        <w:t>control for to attempt to isolate whether Operation Ceasefire was responsible f</w:t>
      </w:r>
      <w:r w:rsidR="00F10D0D" w:rsidRPr="004910EE">
        <w:rPr>
          <w:rFonts w:ascii="Times New Roman" w:hAnsi="Times New Roman" w:cs="Times New Roman"/>
          <w:sz w:val="24"/>
          <w:szCs w:val="24"/>
        </w:rPr>
        <w:t>or the youth homicide reduction</w:t>
      </w:r>
      <w:r w:rsidR="00C079B2" w:rsidRPr="004910EE">
        <w:rPr>
          <w:rFonts w:ascii="Times New Roman" w:hAnsi="Times New Roman" w:cs="Times New Roman"/>
          <w:sz w:val="24"/>
          <w:szCs w:val="24"/>
        </w:rPr>
        <w:t xml:space="preserve"> (</w:t>
      </w:r>
      <w:r w:rsidR="00FF68FA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Braga, Kennedy, </w:t>
      </w:r>
      <w:r w:rsidR="00C079B2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Warin</w:t>
      </w:r>
      <w:r w:rsidR="00FF68FA"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g &amp; Piehl, 2001)</w:t>
      </w:r>
      <w:r w:rsidR="00F10D0D" w:rsidRPr="004910EE">
        <w:rPr>
          <w:rFonts w:ascii="Times New Roman" w:hAnsi="Times New Roman" w:cs="Times New Roman"/>
          <w:sz w:val="24"/>
          <w:szCs w:val="24"/>
        </w:rPr>
        <w:t xml:space="preserve">. </w:t>
      </w:r>
      <w:r w:rsidR="00147FDE" w:rsidRPr="004910EE">
        <w:rPr>
          <w:rFonts w:ascii="Times New Roman" w:hAnsi="Times New Roman" w:cs="Times New Roman"/>
          <w:sz w:val="24"/>
          <w:szCs w:val="24"/>
        </w:rPr>
        <w:t xml:space="preserve">First and foremost, </w:t>
      </w:r>
      <w:r w:rsidR="00E2467D" w:rsidRPr="004910EE">
        <w:rPr>
          <w:rFonts w:ascii="Times New Roman" w:hAnsi="Times New Roman" w:cs="Times New Roman"/>
          <w:sz w:val="24"/>
          <w:szCs w:val="24"/>
        </w:rPr>
        <w:t>the authors controlled for changes in Boston’s youth population ages</w:t>
      </w:r>
      <w:r w:rsidR="009B133E" w:rsidRPr="004910EE">
        <w:rPr>
          <w:rFonts w:ascii="Times New Roman" w:hAnsi="Times New Roman" w:cs="Times New Roman"/>
          <w:sz w:val="24"/>
          <w:szCs w:val="24"/>
        </w:rPr>
        <w:t xml:space="preserve"> </w:t>
      </w:r>
      <w:r w:rsidR="00E2467D" w:rsidRPr="004910EE">
        <w:rPr>
          <w:rFonts w:ascii="Times New Roman" w:hAnsi="Times New Roman" w:cs="Times New Roman"/>
          <w:sz w:val="24"/>
          <w:szCs w:val="24"/>
        </w:rPr>
        <w:t>5 to 24 as measured by the U.S Bureau of the Census</w:t>
      </w:r>
      <w:r w:rsidR="00A32C7C" w:rsidRPr="004910EE">
        <w:rPr>
          <w:rFonts w:ascii="Times New Roman" w:hAnsi="Times New Roman" w:cs="Times New Roman"/>
          <w:sz w:val="24"/>
          <w:szCs w:val="24"/>
        </w:rPr>
        <w:t xml:space="preserve">. They </w:t>
      </w:r>
      <w:r w:rsidR="001A34D9" w:rsidRPr="004910EE">
        <w:rPr>
          <w:rFonts w:ascii="Times New Roman" w:hAnsi="Times New Roman" w:cs="Times New Roman"/>
          <w:sz w:val="24"/>
          <w:szCs w:val="24"/>
        </w:rPr>
        <w:t xml:space="preserve">also controlled for changes in Boston’s Employment and Training, </w:t>
      </w:r>
      <w:r w:rsidR="009B133E" w:rsidRPr="004910EE">
        <w:rPr>
          <w:rFonts w:ascii="Times New Roman" w:hAnsi="Times New Roman" w:cs="Times New Roman"/>
          <w:sz w:val="24"/>
          <w:szCs w:val="24"/>
        </w:rPr>
        <w:t>changes in citywide trends in violence as measured by the robbery data reported in the Federal Bureau of Investigation Uniform Crime Reports</w:t>
      </w:r>
      <w:r w:rsidR="004F4D35" w:rsidRPr="004910EE">
        <w:rPr>
          <w:rFonts w:ascii="Times New Roman" w:hAnsi="Times New Roman" w:cs="Times New Roman"/>
          <w:sz w:val="24"/>
          <w:szCs w:val="24"/>
        </w:rPr>
        <w:t>. Furthermore,</w:t>
      </w:r>
      <w:r w:rsidR="00405EC2" w:rsidRPr="004910EE">
        <w:rPr>
          <w:rFonts w:ascii="Times New Roman" w:hAnsi="Times New Roman" w:cs="Times New Roman"/>
          <w:sz w:val="24"/>
          <w:szCs w:val="24"/>
        </w:rPr>
        <w:t xml:space="preserve"> the authors controlled changes in youth</w:t>
      </w:r>
      <w:r w:rsidR="00F17517" w:rsidRPr="004910EE">
        <w:rPr>
          <w:rFonts w:ascii="Times New Roman" w:hAnsi="Times New Roman" w:cs="Times New Roman"/>
          <w:sz w:val="24"/>
          <w:szCs w:val="24"/>
        </w:rPr>
        <w:t xml:space="preserve"> involvement in street-level drug </w:t>
      </w:r>
      <w:r w:rsidR="00013CED" w:rsidRPr="004910EE">
        <w:rPr>
          <w:rFonts w:ascii="Times New Roman" w:hAnsi="Times New Roman" w:cs="Times New Roman"/>
          <w:sz w:val="24"/>
          <w:szCs w:val="24"/>
        </w:rPr>
        <w:t xml:space="preserve">market activity as measured by the Boston Police Department arrest data, and </w:t>
      </w:r>
      <w:r w:rsidR="007A7EA1" w:rsidRPr="004910EE">
        <w:rPr>
          <w:rFonts w:ascii="Times New Roman" w:hAnsi="Times New Roman" w:cs="Times New Roman"/>
          <w:sz w:val="24"/>
          <w:szCs w:val="24"/>
        </w:rPr>
        <w:t xml:space="preserve">changes in </w:t>
      </w:r>
      <w:r w:rsidR="004265B9" w:rsidRPr="004910EE">
        <w:rPr>
          <w:rFonts w:ascii="Times New Roman" w:hAnsi="Times New Roman" w:cs="Times New Roman"/>
          <w:sz w:val="24"/>
          <w:szCs w:val="24"/>
        </w:rPr>
        <w:t xml:space="preserve">homicide </w:t>
      </w:r>
      <w:r w:rsidR="00976321" w:rsidRPr="004910EE">
        <w:rPr>
          <w:rFonts w:ascii="Times New Roman" w:hAnsi="Times New Roman" w:cs="Times New Roman"/>
          <w:sz w:val="24"/>
          <w:szCs w:val="24"/>
        </w:rPr>
        <w:t xml:space="preserve">victimization among older victims (ages 25 and older). </w:t>
      </w:r>
      <w:r w:rsidR="001D30BE" w:rsidRPr="004910EE">
        <w:rPr>
          <w:rFonts w:ascii="Times New Roman" w:hAnsi="Times New Roman" w:cs="Times New Roman"/>
          <w:sz w:val="24"/>
          <w:szCs w:val="24"/>
        </w:rPr>
        <w:t>The authors argued that these</w:t>
      </w:r>
      <w:r w:rsidR="00B57673" w:rsidRPr="004910EE">
        <w:rPr>
          <w:rFonts w:ascii="Times New Roman" w:hAnsi="Times New Roman" w:cs="Times New Roman"/>
          <w:sz w:val="24"/>
          <w:szCs w:val="24"/>
        </w:rPr>
        <w:t xml:space="preserve"> rival causal factors</w:t>
      </w:r>
      <w:r w:rsidR="00B622F4" w:rsidRPr="004910EE">
        <w:rPr>
          <w:rFonts w:ascii="Times New Roman" w:hAnsi="Times New Roman" w:cs="Times New Roman"/>
          <w:sz w:val="24"/>
          <w:szCs w:val="24"/>
        </w:rPr>
        <w:t xml:space="preserve"> </w:t>
      </w:r>
      <w:r w:rsidR="00B57673" w:rsidRPr="004910EE">
        <w:rPr>
          <w:rFonts w:ascii="Times New Roman" w:hAnsi="Times New Roman" w:cs="Times New Roman"/>
          <w:sz w:val="24"/>
          <w:szCs w:val="24"/>
        </w:rPr>
        <w:t xml:space="preserve">represented the </w:t>
      </w:r>
      <w:r w:rsidR="0004435A" w:rsidRPr="004910EE">
        <w:rPr>
          <w:rFonts w:ascii="Times New Roman" w:hAnsi="Times New Roman" w:cs="Times New Roman"/>
          <w:sz w:val="24"/>
          <w:szCs w:val="24"/>
        </w:rPr>
        <w:t>best available endogenous explanations for</w:t>
      </w:r>
      <w:r w:rsidR="00002426" w:rsidRPr="004910EE">
        <w:rPr>
          <w:rFonts w:ascii="Times New Roman" w:hAnsi="Times New Roman" w:cs="Times New Roman"/>
          <w:sz w:val="24"/>
          <w:szCs w:val="24"/>
        </w:rPr>
        <w:t xml:space="preserve"> determining whether </w:t>
      </w:r>
      <w:r w:rsidR="00576F98" w:rsidRPr="004910EE">
        <w:rPr>
          <w:rFonts w:ascii="Times New Roman" w:hAnsi="Times New Roman" w:cs="Times New Roman"/>
          <w:sz w:val="24"/>
          <w:szCs w:val="24"/>
        </w:rPr>
        <w:t xml:space="preserve">Boston’s decrease in youth </w:t>
      </w:r>
      <w:r w:rsidR="00002426" w:rsidRPr="004910EE">
        <w:rPr>
          <w:rFonts w:ascii="Times New Roman" w:hAnsi="Times New Roman" w:cs="Times New Roman"/>
          <w:sz w:val="24"/>
          <w:szCs w:val="24"/>
        </w:rPr>
        <w:t>homicide was due to the intervention of Operation Ceasefire.</w:t>
      </w:r>
      <w:r w:rsidR="00131AD4" w:rsidRPr="004910EE">
        <w:rPr>
          <w:rFonts w:ascii="Times New Roman" w:hAnsi="Times New Roman" w:cs="Times New Roman"/>
          <w:sz w:val="24"/>
          <w:szCs w:val="24"/>
        </w:rPr>
        <w:t xml:space="preserve"> However, it should be noted that even with the </w:t>
      </w:r>
      <w:r w:rsidR="00B951F3" w:rsidRPr="004910EE">
        <w:rPr>
          <w:rFonts w:ascii="Times New Roman" w:hAnsi="Times New Roman" w:cs="Times New Roman"/>
          <w:sz w:val="24"/>
          <w:szCs w:val="24"/>
        </w:rPr>
        <w:t>authors</w:t>
      </w:r>
      <w:r w:rsidR="00847098" w:rsidRPr="004910EE">
        <w:rPr>
          <w:rFonts w:ascii="Times New Roman" w:hAnsi="Times New Roman" w:cs="Times New Roman"/>
          <w:sz w:val="24"/>
          <w:szCs w:val="24"/>
        </w:rPr>
        <w:t xml:space="preserve"> adding these control variables to their models, their findings did not practically</w:t>
      </w:r>
      <w:r w:rsidR="00C079B2" w:rsidRPr="004910EE">
        <w:rPr>
          <w:rFonts w:ascii="Times New Roman" w:hAnsi="Times New Roman" w:cs="Times New Roman"/>
          <w:sz w:val="24"/>
          <w:szCs w:val="24"/>
        </w:rPr>
        <w:t xml:space="preserve"> change.</w:t>
      </w: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0072D" w:rsidRPr="004910EE" w:rsidRDefault="00C0072D" w:rsidP="001102CE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C079B2" w:rsidRPr="004910EE" w:rsidRDefault="006F11AB" w:rsidP="001102CE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079B2" w:rsidRPr="004910EE" w:rsidRDefault="006F11AB" w:rsidP="001102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Braga, A. A., Kennedy, D. M., Waring, E. J., &amp; Piehl, A. M. (2001).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Problem-oriented policing, deterrence, and youth violence: An evaluation of Boston's Operation Ceasefire. </w:t>
      </w:r>
      <w:r w:rsidRPr="004910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research in crime and delinquency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910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38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(3), 195-225.</w:t>
      </w:r>
    </w:p>
    <w:p w:rsidR="001A6BFC" w:rsidRPr="004910EE" w:rsidRDefault="006F11AB" w:rsidP="001102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Listwan, S. J., Shaffer, D. K., &amp; Hartman, J. L. (2009). Combating methamphetamine use 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in the community: The efficacy of the drug court model. </w:t>
      </w:r>
      <w:r w:rsidRPr="004910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Crime &amp; Delinquency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910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4910EE">
        <w:rPr>
          <w:rFonts w:ascii="Times New Roman" w:hAnsi="Times New Roman" w:cs="Times New Roman"/>
          <w:sz w:val="24"/>
          <w:szCs w:val="24"/>
          <w:shd w:val="clear" w:color="auto" w:fill="FFFFFF"/>
        </w:rPr>
        <w:t>(4), 627-644.</w:t>
      </w:r>
    </w:p>
    <w:sectPr w:rsidR="001A6BFC" w:rsidRPr="004910EE" w:rsidSect="00371DA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1AB" w:rsidRDefault="006F11AB">
      <w:r>
        <w:separator/>
      </w:r>
    </w:p>
  </w:endnote>
  <w:endnote w:type="continuationSeparator" w:id="0">
    <w:p w:rsidR="006F11AB" w:rsidRDefault="006F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1AB" w:rsidRDefault="006F11AB">
      <w:r>
        <w:separator/>
      </w:r>
    </w:p>
  </w:footnote>
  <w:footnote w:type="continuationSeparator" w:id="0">
    <w:p w:rsidR="006F11AB" w:rsidRDefault="006F1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72D" w:rsidRPr="00C0072D" w:rsidRDefault="006F11AB" w:rsidP="00C0072D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C0072D">
      <w:rPr>
        <w:rFonts w:ascii="Times New Roman" w:hAnsi="Times New Roman" w:cs="Times New Roman"/>
        <w:sz w:val="24"/>
        <w:szCs w:val="24"/>
      </w:rPr>
      <w:t>QUANTITATIVE METHODS CRIMINOLOGY</w:t>
    </w:r>
    <w:r w:rsidR="00117C79">
      <w:rPr>
        <w:rFonts w:ascii="Times New Roman" w:hAnsi="Times New Roman" w:cs="Times New Roman"/>
        <w:sz w:val="24"/>
        <w:szCs w:val="24"/>
      </w:rPr>
      <w:t xml:space="preserve">                         </w:t>
    </w:r>
    <w:r w:rsidRPr="00C0072D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C0072D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C0072D">
      <w:rPr>
        <w:rFonts w:ascii="Times New Roman" w:hAnsi="Times New Roman" w:cs="Times New Roman"/>
        <w:sz w:val="24"/>
        <w:szCs w:val="24"/>
      </w:rPr>
      <w:t xml:space="preserve">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190041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07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07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07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51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07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0072D" w:rsidRPr="00C0072D" w:rsidRDefault="00C0072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DA0" w:rsidRPr="007100C5" w:rsidRDefault="006F11AB" w:rsidP="007100C5">
    <w:pPr>
      <w:ind w:firstLine="0"/>
      <w:rPr>
        <w:rFonts w:ascii="Times New Roman" w:hAnsi="Times New Roman" w:cs="Times New Roman"/>
        <w:sz w:val="24"/>
      </w:rPr>
    </w:pPr>
    <w:r w:rsidRPr="007100C5">
      <w:rPr>
        <w:rFonts w:ascii="Times New Roman" w:hAnsi="Times New Roman" w:cs="Times New Roman"/>
        <w:sz w:val="24"/>
      </w:rPr>
      <w:t xml:space="preserve">Running head: QUANTITATIVE METHODS CRIMINOLOGY    </w:t>
    </w:r>
    <w:r w:rsidR="006539A3">
      <w:rPr>
        <w:rFonts w:ascii="Times New Roman" w:hAnsi="Times New Roman" w:cs="Times New Roman"/>
        <w:sz w:val="24"/>
      </w:rPr>
      <w:t xml:space="preserve">                         </w:t>
    </w:r>
    <w:r w:rsidR="007100C5">
      <w:rPr>
        <w:rFonts w:ascii="Times New Roman" w:hAnsi="Times New Roman" w:cs="Times New Roman"/>
        <w:sz w:val="24"/>
      </w:rPr>
      <w:t xml:space="preserve">      </w:t>
    </w:r>
    <w:r w:rsidR="007100C5" w:rsidRPr="007100C5">
      <w:rPr>
        <w:rFonts w:ascii="Times New Roman" w:hAnsi="Times New Roman" w:cs="Times New Roman"/>
        <w:sz w:val="24"/>
      </w:rPr>
      <w:t xml:space="preserve">               </w:t>
    </w:r>
    <w:sdt>
      <w:sdtPr>
        <w:rPr>
          <w:rFonts w:ascii="Times New Roman" w:hAnsi="Times New Roman" w:cs="Times New Roman"/>
          <w:sz w:val="24"/>
        </w:rPr>
        <w:id w:val="11933497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100C5">
          <w:rPr>
            <w:rFonts w:ascii="Times New Roman" w:hAnsi="Times New Roman" w:cs="Times New Roman"/>
            <w:sz w:val="24"/>
          </w:rPr>
          <w:fldChar w:fldCharType="begin"/>
        </w:r>
        <w:r w:rsidRPr="007100C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100C5">
          <w:rPr>
            <w:rFonts w:ascii="Times New Roman" w:hAnsi="Times New Roman" w:cs="Times New Roman"/>
            <w:sz w:val="24"/>
          </w:rPr>
          <w:fldChar w:fldCharType="separate"/>
        </w:r>
        <w:r w:rsidR="00054297">
          <w:rPr>
            <w:rFonts w:ascii="Times New Roman" w:hAnsi="Times New Roman" w:cs="Times New Roman"/>
            <w:noProof/>
            <w:sz w:val="24"/>
          </w:rPr>
          <w:t>1</w:t>
        </w:r>
        <w:r w:rsidRPr="007100C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371DA0" w:rsidRPr="007100C5" w:rsidRDefault="00371DA0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579"/>
    <w:multiLevelType w:val="hybridMultilevel"/>
    <w:tmpl w:val="4490DB5A"/>
    <w:lvl w:ilvl="0" w:tplc="6930D0EA">
      <w:start w:val="1"/>
      <w:numFmt w:val="decimal"/>
      <w:lvlText w:val="%1."/>
      <w:lvlJc w:val="left"/>
      <w:pPr>
        <w:ind w:left="720" w:hanging="360"/>
      </w:pPr>
    </w:lvl>
    <w:lvl w:ilvl="1" w:tplc="18C8F7FA" w:tentative="1">
      <w:start w:val="1"/>
      <w:numFmt w:val="lowerLetter"/>
      <w:lvlText w:val="%2."/>
      <w:lvlJc w:val="left"/>
      <w:pPr>
        <w:ind w:left="1440" w:hanging="360"/>
      </w:pPr>
    </w:lvl>
    <w:lvl w:ilvl="2" w:tplc="BEE6185A" w:tentative="1">
      <w:start w:val="1"/>
      <w:numFmt w:val="lowerRoman"/>
      <w:lvlText w:val="%3."/>
      <w:lvlJc w:val="right"/>
      <w:pPr>
        <w:ind w:left="2160" w:hanging="180"/>
      </w:pPr>
    </w:lvl>
    <w:lvl w:ilvl="3" w:tplc="7B6C7E98" w:tentative="1">
      <w:start w:val="1"/>
      <w:numFmt w:val="decimal"/>
      <w:lvlText w:val="%4."/>
      <w:lvlJc w:val="left"/>
      <w:pPr>
        <w:ind w:left="2880" w:hanging="360"/>
      </w:pPr>
    </w:lvl>
    <w:lvl w:ilvl="4" w:tplc="30FA73E6" w:tentative="1">
      <w:start w:val="1"/>
      <w:numFmt w:val="lowerLetter"/>
      <w:lvlText w:val="%5."/>
      <w:lvlJc w:val="left"/>
      <w:pPr>
        <w:ind w:left="3600" w:hanging="360"/>
      </w:pPr>
    </w:lvl>
    <w:lvl w:ilvl="5" w:tplc="98046C2A" w:tentative="1">
      <w:start w:val="1"/>
      <w:numFmt w:val="lowerRoman"/>
      <w:lvlText w:val="%6."/>
      <w:lvlJc w:val="right"/>
      <w:pPr>
        <w:ind w:left="4320" w:hanging="180"/>
      </w:pPr>
    </w:lvl>
    <w:lvl w:ilvl="6" w:tplc="1342529C" w:tentative="1">
      <w:start w:val="1"/>
      <w:numFmt w:val="decimal"/>
      <w:lvlText w:val="%7."/>
      <w:lvlJc w:val="left"/>
      <w:pPr>
        <w:ind w:left="5040" w:hanging="360"/>
      </w:pPr>
    </w:lvl>
    <w:lvl w:ilvl="7" w:tplc="A0D80F6E" w:tentative="1">
      <w:start w:val="1"/>
      <w:numFmt w:val="lowerLetter"/>
      <w:lvlText w:val="%8."/>
      <w:lvlJc w:val="left"/>
      <w:pPr>
        <w:ind w:left="5760" w:hanging="360"/>
      </w:pPr>
    </w:lvl>
    <w:lvl w:ilvl="8" w:tplc="62EA3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25D04"/>
    <w:multiLevelType w:val="hybridMultilevel"/>
    <w:tmpl w:val="B630DEBE"/>
    <w:lvl w:ilvl="0" w:tplc="B4F49FC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81389E76" w:tentative="1">
      <w:start w:val="1"/>
      <w:numFmt w:val="lowerLetter"/>
      <w:lvlText w:val="%2."/>
      <w:lvlJc w:val="left"/>
      <w:pPr>
        <w:ind w:left="2160" w:hanging="360"/>
      </w:pPr>
    </w:lvl>
    <w:lvl w:ilvl="2" w:tplc="8A149676" w:tentative="1">
      <w:start w:val="1"/>
      <w:numFmt w:val="lowerRoman"/>
      <w:lvlText w:val="%3."/>
      <w:lvlJc w:val="right"/>
      <w:pPr>
        <w:ind w:left="2880" w:hanging="180"/>
      </w:pPr>
    </w:lvl>
    <w:lvl w:ilvl="3" w:tplc="D460E3D2" w:tentative="1">
      <w:start w:val="1"/>
      <w:numFmt w:val="decimal"/>
      <w:lvlText w:val="%4."/>
      <w:lvlJc w:val="left"/>
      <w:pPr>
        <w:ind w:left="3600" w:hanging="360"/>
      </w:pPr>
    </w:lvl>
    <w:lvl w:ilvl="4" w:tplc="797ACB50" w:tentative="1">
      <w:start w:val="1"/>
      <w:numFmt w:val="lowerLetter"/>
      <w:lvlText w:val="%5."/>
      <w:lvlJc w:val="left"/>
      <w:pPr>
        <w:ind w:left="4320" w:hanging="360"/>
      </w:pPr>
    </w:lvl>
    <w:lvl w:ilvl="5" w:tplc="4852DFB0" w:tentative="1">
      <w:start w:val="1"/>
      <w:numFmt w:val="lowerRoman"/>
      <w:lvlText w:val="%6."/>
      <w:lvlJc w:val="right"/>
      <w:pPr>
        <w:ind w:left="5040" w:hanging="180"/>
      </w:pPr>
    </w:lvl>
    <w:lvl w:ilvl="6" w:tplc="F5929C4C" w:tentative="1">
      <w:start w:val="1"/>
      <w:numFmt w:val="decimal"/>
      <w:lvlText w:val="%7."/>
      <w:lvlJc w:val="left"/>
      <w:pPr>
        <w:ind w:left="5760" w:hanging="360"/>
      </w:pPr>
    </w:lvl>
    <w:lvl w:ilvl="7" w:tplc="851ACC76" w:tentative="1">
      <w:start w:val="1"/>
      <w:numFmt w:val="lowerLetter"/>
      <w:lvlText w:val="%8."/>
      <w:lvlJc w:val="left"/>
      <w:pPr>
        <w:ind w:left="6480" w:hanging="360"/>
      </w:pPr>
    </w:lvl>
    <w:lvl w:ilvl="8" w:tplc="5F4415B2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7F7"/>
    <w:rsid w:val="00002426"/>
    <w:rsid w:val="00013CED"/>
    <w:rsid w:val="0004435A"/>
    <w:rsid w:val="00054297"/>
    <w:rsid w:val="00070F9E"/>
    <w:rsid w:val="000736CB"/>
    <w:rsid w:val="00095CFB"/>
    <w:rsid w:val="000F6B3F"/>
    <w:rsid w:val="001102CE"/>
    <w:rsid w:val="00117C79"/>
    <w:rsid w:val="00131AD4"/>
    <w:rsid w:val="00147FDE"/>
    <w:rsid w:val="001A34D9"/>
    <w:rsid w:val="001A6BFC"/>
    <w:rsid w:val="001D30BE"/>
    <w:rsid w:val="002D2801"/>
    <w:rsid w:val="003471B5"/>
    <w:rsid w:val="00371DA0"/>
    <w:rsid w:val="003F67CE"/>
    <w:rsid w:val="00405EC2"/>
    <w:rsid w:val="004265B9"/>
    <w:rsid w:val="004413BD"/>
    <w:rsid w:val="00443DF7"/>
    <w:rsid w:val="004908E8"/>
    <w:rsid w:val="004910EE"/>
    <w:rsid w:val="00497360"/>
    <w:rsid w:val="004F3D26"/>
    <w:rsid w:val="004F4D35"/>
    <w:rsid w:val="00546623"/>
    <w:rsid w:val="005500CE"/>
    <w:rsid w:val="00554AE2"/>
    <w:rsid w:val="00576F98"/>
    <w:rsid w:val="00583EA0"/>
    <w:rsid w:val="005A1B40"/>
    <w:rsid w:val="005D603E"/>
    <w:rsid w:val="006539A3"/>
    <w:rsid w:val="00681D26"/>
    <w:rsid w:val="0068748D"/>
    <w:rsid w:val="006E6ED4"/>
    <w:rsid w:val="006F11AB"/>
    <w:rsid w:val="007100C5"/>
    <w:rsid w:val="007813C1"/>
    <w:rsid w:val="007A7EA1"/>
    <w:rsid w:val="007F15EC"/>
    <w:rsid w:val="00847098"/>
    <w:rsid w:val="008D04C4"/>
    <w:rsid w:val="00926E17"/>
    <w:rsid w:val="009311D9"/>
    <w:rsid w:val="0094189D"/>
    <w:rsid w:val="00976321"/>
    <w:rsid w:val="0099257B"/>
    <w:rsid w:val="009B133E"/>
    <w:rsid w:val="009B5F27"/>
    <w:rsid w:val="009D63F5"/>
    <w:rsid w:val="00A32C7C"/>
    <w:rsid w:val="00A63FCA"/>
    <w:rsid w:val="00B077EF"/>
    <w:rsid w:val="00B4581A"/>
    <w:rsid w:val="00B57673"/>
    <w:rsid w:val="00B622F4"/>
    <w:rsid w:val="00B827F7"/>
    <w:rsid w:val="00B864CB"/>
    <w:rsid w:val="00B951F3"/>
    <w:rsid w:val="00B95E96"/>
    <w:rsid w:val="00BD51F4"/>
    <w:rsid w:val="00BD6D30"/>
    <w:rsid w:val="00C0072D"/>
    <w:rsid w:val="00C079B2"/>
    <w:rsid w:val="00C4170A"/>
    <w:rsid w:val="00C512F2"/>
    <w:rsid w:val="00CB0BD5"/>
    <w:rsid w:val="00D476DF"/>
    <w:rsid w:val="00DD4E31"/>
    <w:rsid w:val="00E13E65"/>
    <w:rsid w:val="00E2467D"/>
    <w:rsid w:val="00E97232"/>
    <w:rsid w:val="00F10D0D"/>
    <w:rsid w:val="00F17517"/>
    <w:rsid w:val="00F22D53"/>
    <w:rsid w:val="00F36647"/>
    <w:rsid w:val="00FE00F9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DA0"/>
  </w:style>
  <w:style w:type="paragraph" w:styleId="Footer">
    <w:name w:val="footer"/>
    <w:basedOn w:val="Normal"/>
    <w:link w:val="FooterChar"/>
    <w:uiPriority w:val="99"/>
    <w:unhideWhenUsed/>
    <w:rsid w:val="00371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DA0"/>
  </w:style>
  <w:style w:type="paragraph" w:styleId="ListParagraph">
    <w:name w:val="List Paragraph"/>
    <w:basedOn w:val="Normal"/>
    <w:uiPriority w:val="34"/>
    <w:qFormat/>
    <w:rsid w:val="001102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DA0"/>
  </w:style>
  <w:style w:type="paragraph" w:styleId="Footer">
    <w:name w:val="footer"/>
    <w:basedOn w:val="Normal"/>
    <w:link w:val="FooterChar"/>
    <w:uiPriority w:val="99"/>
    <w:unhideWhenUsed/>
    <w:rsid w:val="00371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DA0"/>
  </w:style>
  <w:style w:type="paragraph" w:styleId="ListParagraph">
    <w:name w:val="List Paragraph"/>
    <w:basedOn w:val="Normal"/>
    <w:uiPriority w:val="34"/>
    <w:qFormat/>
    <w:rsid w:val="001102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2019-11-27T18:34:00Z</dcterms:created>
  <dcterms:modified xsi:type="dcterms:W3CDTF">2019-11-27T18:34:00Z</dcterms:modified>
</cp:coreProperties>
</file>